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sz w:val="28"/>
          <w:szCs w:val="28"/>
        </w:rPr>
      </w:pPr>
      <w:bookmarkStart w:colFirst="0" w:colLast="0" w:name="_heading=h.wvnql33x439f" w:id="0"/>
      <w:bookmarkEnd w:id="0"/>
      <w:r w:rsidDel="00000000" w:rsidR="00000000" w:rsidRPr="00000000">
        <w:rPr>
          <w:sz w:val="28"/>
          <w:szCs w:val="28"/>
          <w:rtl w:val="0"/>
        </w:rPr>
        <w:t xml:space="preserve">ARCHIVIST</w:t>
      </w:r>
    </w:p>
    <w:p w:rsidR="00000000" w:rsidDel="00000000" w:rsidP="00000000" w:rsidRDefault="00000000" w:rsidRPr="00000000" w14:paraId="00000002">
      <w:pPr>
        <w:widowControl w:val="1"/>
        <w:ind w:right="16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charge of the Archivist is to collect and maintain all historical records related to the organization. </w:t>
      </w:r>
    </w:p>
    <w:p w:rsidR="00000000" w:rsidDel="00000000" w:rsidP="00000000" w:rsidRDefault="00000000" w:rsidRPr="00000000" w14:paraId="00000003">
      <w:pPr>
        <w:widowControl w:val="1"/>
        <w:ind w:right="16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ind w:right="16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Archivist/Historian is appointed by the President. There is no term limit for this position. The archivist is not a member of the Executive Board.</w:t>
      </w:r>
    </w:p>
    <w:p w:rsidR="00000000" w:rsidDel="00000000" w:rsidP="00000000" w:rsidRDefault="00000000" w:rsidRPr="00000000" w14:paraId="00000005">
      <w:pPr>
        <w:widowControl w:val="1"/>
        <w:spacing w:after="120" w:lineRule="auto"/>
        <w:ind w:right="16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after="160" w:line="278.0000000000000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DUTIES</w:t>
      </w:r>
    </w:p>
    <w:p w:rsidR="00000000" w:rsidDel="00000000" w:rsidP="00000000" w:rsidRDefault="00000000" w:rsidRPr="00000000" w14:paraId="00000007">
      <w:pPr>
        <w:widowControl w:val="1"/>
        <w:numPr>
          <w:ilvl w:val="0"/>
          <w:numId w:val="1"/>
        </w:numPr>
        <w:ind w:left="720" w:right="18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Collect materials relating to the history of the organization, including any items published by the organization or by its officers.</w:t>
      </w:r>
    </w:p>
    <w:p w:rsidR="00000000" w:rsidDel="00000000" w:rsidP="00000000" w:rsidRDefault="00000000" w:rsidRPr="00000000" w14:paraId="00000008">
      <w:pPr>
        <w:widowControl w:val="1"/>
        <w:numPr>
          <w:ilvl w:val="0"/>
          <w:numId w:val="1"/>
        </w:numPr>
        <w:ind w:left="720" w:right="18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Organize items collected in such a manner so that they are accessible to members seeking information about the organization. </w:t>
      </w:r>
    </w:p>
    <w:p w:rsidR="00000000" w:rsidDel="00000000" w:rsidP="00000000" w:rsidRDefault="00000000" w:rsidRPr="00000000" w14:paraId="00000009">
      <w:pPr>
        <w:widowControl w:val="1"/>
        <w:numPr>
          <w:ilvl w:val="0"/>
          <w:numId w:val="1"/>
        </w:numPr>
        <w:ind w:left="720" w:right="18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Receive CE class attendance, from the CE Coordinator, for the archive collection.</w:t>
      </w:r>
    </w:p>
    <w:p w:rsidR="00000000" w:rsidDel="00000000" w:rsidP="00000000" w:rsidRDefault="00000000" w:rsidRPr="00000000" w14:paraId="0000000A">
      <w:pPr>
        <w:widowControl w:val="1"/>
        <w:numPr>
          <w:ilvl w:val="0"/>
          <w:numId w:val="1"/>
        </w:numPr>
        <w:ind w:left="720" w:right="18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Receive draft of the revised Strategic Plan from the Strategic Planning Committee.</w:t>
      </w:r>
    </w:p>
    <w:p w:rsidR="00000000" w:rsidDel="00000000" w:rsidP="00000000" w:rsidRDefault="00000000" w:rsidRPr="00000000" w14:paraId="0000000B">
      <w:pPr>
        <w:widowControl w:val="1"/>
        <w:numPr>
          <w:ilvl w:val="0"/>
          <w:numId w:val="1"/>
        </w:numPr>
        <w:ind w:left="720" w:right="18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Receive any meeting reports submitted by Officers, Committee Chairs, and other Principals.</w:t>
      </w:r>
    </w:p>
    <w:p w:rsidR="00000000" w:rsidDel="00000000" w:rsidP="00000000" w:rsidRDefault="00000000" w:rsidRPr="00000000" w14:paraId="0000000C">
      <w:pPr>
        <w:widowControl w:val="1"/>
        <w:numPr>
          <w:ilvl w:val="0"/>
          <w:numId w:val="1"/>
        </w:numPr>
        <w:ind w:left="720" w:right="18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Place a copy of the Archivist’s written Annual Report, as well as other reports received, in the archives.</w:t>
      </w:r>
    </w:p>
    <w:p w:rsidR="00000000" w:rsidDel="00000000" w:rsidP="00000000" w:rsidRDefault="00000000" w:rsidRPr="00000000" w14:paraId="0000000D">
      <w:pPr>
        <w:widowControl w:val="1"/>
        <w:numPr>
          <w:ilvl w:val="0"/>
          <w:numId w:val="1"/>
        </w:numPr>
        <w:ind w:left="720" w:right="18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Assist with process and policy development for archival activities.</w:t>
      </w:r>
    </w:p>
    <w:p w:rsidR="00000000" w:rsidDel="00000000" w:rsidP="00000000" w:rsidRDefault="00000000" w:rsidRPr="00000000" w14:paraId="0000000E">
      <w:pPr>
        <w:widowControl w:val="1"/>
        <w:numPr>
          <w:ilvl w:val="0"/>
          <w:numId w:val="1"/>
        </w:numPr>
        <w:spacing w:after="120" w:lineRule="auto"/>
        <w:ind w:left="720" w:right="18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Digitize physical items as needed.</w:t>
      </w:r>
    </w:p>
    <w:p w:rsidR="00000000" w:rsidDel="00000000" w:rsidP="00000000" w:rsidRDefault="00000000" w:rsidRPr="00000000" w14:paraId="0000000F">
      <w:pPr>
        <w:widowControl w:val="1"/>
        <w:spacing w:after="120" w:lineRule="auto"/>
        <w:ind w:left="0" w:right="18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right="169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5840" w:w="12240" w:orient="portrait"/>
      <w:pgMar w:bottom="280" w:top="1420" w:left="1340" w:right="1340" w:header="36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Florida Health Sciences Library Association Policies &amp; Procedures | Last Updated: January 2026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pStyle w:val="Title"/>
      <w:spacing w:before="20" w:line="369" w:lineRule="auto"/>
      <w:ind w:left="0" w:right="20" w:firstLine="0"/>
      <w:jc w:val="center"/>
      <w:rPr/>
    </w:pPr>
    <w:bookmarkStart w:colFirst="0" w:colLast="0" w:name="_heading=h.euj0dnaen72a" w:id="1"/>
    <w:bookmarkEnd w:id="1"/>
    <w:r w:rsidDel="00000000" w:rsidR="00000000" w:rsidRPr="00000000">
      <w:rPr/>
      <w:drawing>
        <wp:inline distB="0" distT="0" distL="0" distR="0">
          <wp:extent cx="845885" cy="59853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5885" cy="59853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pStyle w:val="Title"/>
      <w:spacing w:before="20" w:line="369" w:lineRule="auto"/>
      <w:ind w:left="0" w:right="20" w:firstLine="0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Florida Health Sciences Library Association (FHSLA)</w:t>
      <w:br w:type="textWrapping"/>
      <w:t xml:space="preserve">Policy and Procedures</w:t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00" w:hanging="1676"/>
    </w:pPr>
    <w:rPr>
      <w:b w:val="1"/>
      <w:bCs w:val="1"/>
      <w:sz w:val="28"/>
      <w:szCs w:val="2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BodyText">
    <w:name w:val="Body Text"/>
    <w:basedOn w:val="Normal"/>
    <w:uiPriority w:val="1"/>
    <w:qFormat w:val="1"/>
    <w:pPr>
      <w:ind w:left="82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 w:val="1"/>
    <w:pPr>
      <w:ind w:left="820" w:hanging="360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22586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2586B"/>
  </w:style>
  <w:style w:type="paragraph" w:styleId="Footer">
    <w:name w:val="footer"/>
    <w:basedOn w:val="Normal"/>
    <w:link w:val="FooterChar"/>
    <w:uiPriority w:val="99"/>
    <w:unhideWhenUsed w:val="1"/>
    <w:rsid w:val="0022586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2586B"/>
  </w:style>
  <w:style w:type="character" w:styleId="TitleChar" w:customStyle="1">
    <w:name w:val="Title Char"/>
    <w:basedOn w:val="DefaultParagraphFont"/>
    <w:link w:val="Title"/>
    <w:uiPriority w:val="10"/>
    <w:rsid w:val="0022586B"/>
    <w:rPr>
      <w:b w:val="1"/>
      <w:bCs w:val="1"/>
      <w:sz w:val="28"/>
      <w:szCs w:val="28"/>
    </w:rPr>
  </w:style>
  <w:style w:type="paragraph" w:styleId="NormalWeb">
    <w:name w:val="Normal (Web)"/>
    <w:basedOn w:val="Normal"/>
    <w:uiPriority w:val="99"/>
    <w:semiHidden w:val="1"/>
    <w:unhideWhenUsed w:val="1"/>
    <w:rsid w:val="00962F6B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2/YHZZjMAd2haVTdt7O94zXp+Q==">CgMxLjAyDmgud3ZucWwzM3g0MzlmMg5oLmV1ajBkbmFlbjcyYTgAciExRnlZX25VMXVVU25lalJtaUJrN3BhcU9lbTBSMmlnMTk=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2026-01-08T18:17:00Z</dcterms:created>
  <dc:creator>Jorge E. Perez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2024-08-14T00:00:00Z</vt:filetime>
  </property>
  <property fmtid="{D5CDD505-2E9C-101B-9397-08002B2CF9AE}" pid="5" name="Producer">
    <vt:lpwstr>Microsoft® Word 2013</vt:lpwstr>
  </property>
</Properties>
</file>