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Rule="auto"/>
        <w:jc w:val="center"/>
        <w:rPr>
          <w:rFonts w:ascii="Calibri" w:cs="Calibri" w:eastAsia="Calibri" w:hAnsi="Calibri"/>
          <w:b w:val="1"/>
          <w:bCs w:val="1"/>
          <w:color w:val="000000"/>
          <w:sz w:val="28"/>
          <w:szCs w:val="28"/>
        </w:rPr>
      </w:pPr>
      <w:bookmarkStart w:colFirst="0" w:colLast="0" w:name="_heading=h.5772tsstln" w:id="0"/>
      <w:bookmarkEnd w:id="0"/>
      <w:r w:rsidDel="00000000" w:rsidR="00000000" w:rsidRPr="00000000">
        <w:rPr>
          <w:rFonts w:ascii="Calibri" w:cs="Calibri" w:eastAsia="Calibri" w:hAnsi="Calibri"/>
          <w:b w:val="1"/>
          <w:bCs w:val="1"/>
          <w:color w:val="000000"/>
          <w:sz w:val="28"/>
          <w:szCs w:val="28"/>
          <w:rtl w:val="0"/>
        </w:rPr>
        <w:t xml:space="preserve">PARLIAMENTARIAN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charge of the Parliamentarian is to guide the Executive Board on proper rules and procedures.</w:t>
      </w:r>
    </w:p>
    <w:p w:rsidR="00000000" w:rsidDel="00000000" w:rsidP="00000000" w:rsidRDefault="00000000" w:rsidRPr="00000000" w14:paraId="00000004">
      <w:pPr>
        <w:spacing w:after="0"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Parliamentarian is appointed by the President. The term is for one (1) year, renewable annually. The Parliamentarian is not a member of the Executive Board.</w:t>
      </w:r>
    </w:p>
    <w:p w:rsidR="00000000" w:rsidDel="00000000" w:rsidP="00000000" w:rsidRDefault="00000000" w:rsidRPr="00000000" w14:paraId="00000006">
      <w:pPr>
        <w:spacing w:after="0"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OBJECTIVES</w:t>
      </w:r>
    </w:p>
    <w:p w:rsidR="00000000" w:rsidDel="00000000" w:rsidP="00000000" w:rsidRDefault="00000000" w:rsidRPr="00000000" w14:paraId="00000008">
      <w:pPr>
        <w:spacing w:after="0" w:line="278.0000000000000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Advise the presiding officers (President, Vice President, Secretary, Treasurer, and Immediate Past President) on procedural matters in compliance with Robert’s Rules of Order at the Annual Business Meeting and any special meetings.</w:t>
      </w:r>
    </w:p>
    <w:p w:rsidR="00000000" w:rsidDel="00000000" w:rsidP="00000000" w:rsidRDefault="00000000" w:rsidRPr="00000000" w14:paraId="00000009">
      <w:pPr>
        <w:spacing w:after="0" w:line="278.0000000000000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DUTIES</w:t>
      </w:r>
    </w:p>
    <w:p w:rsidR="00000000" w:rsidDel="00000000" w:rsidP="00000000" w:rsidRDefault="00000000" w:rsidRPr="00000000" w14:paraId="0000000B">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Advise the President and Executive Board on parliamentary procedure, using Robert’s Rules of Order and the association’s Bylaws.</w:t>
      </w:r>
    </w:p>
    <w:p w:rsidR="00000000" w:rsidDel="00000000" w:rsidP="00000000" w:rsidRDefault="00000000" w:rsidRPr="00000000" w14:paraId="0000000C">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Interprets and applies Bylaws, policies, and standing rules during meetings to ensure proper governance.</w:t>
      </w:r>
    </w:p>
    <w:p w:rsidR="00000000" w:rsidDel="00000000" w:rsidP="00000000" w:rsidRDefault="00000000" w:rsidRPr="00000000" w14:paraId="0000000D">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Provides guidance during meetings on motions, voting methods, quorum requirements, and points of order when requested by the President.</w:t>
      </w:r>
    </w:p>
    <w:p w:rsidR="00000000" w:rsidDel="00000000" w:rsidP="00000000" w:rsidRDefault="00000000" w:rsidRPr="00000000" w14:paraId="0000000E">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Supports election and voting processes by advising on proper procedures and compliance with Bylaws.</w:t>
      </w:r>
    </w:p>
    <w:p w:rsidR="00000000" w:rsidDel="00000000" w:rsidP="00000000" w:rsidRDefault="00000000" w:rsidRPr="00000000" w14:paraId="0000000F">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Educates members and board officers on parliamentary procedure as needed, either informally or through brief training.</w:t>
      </w:r>
    </w:p>
    <w:p w:rsidR="00000000" w:rsidDel="00000000" w:rsidP="00000000" w:rsidRDefault="00000000" w:rsidRPr="00000000" w14:paraId="00000010">
      <w:pPr>
        <w:numPr>
          <w:ilvl w:val="0"/>
          <w:numId w:val="1"/>
        </w:numPr>
        <w:spacing w:after="0" w:line="278.0000000000000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Remains impartial, serving strictly as an advisor during meetings or discussions.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Calibri" w:cs="Calibri" w:eastAsia="Calibri" w:hAnsi="Calibri"/>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lay" w:cs="Play" w:eastAsia="Play" w:hAnsi="Play"/>
        <w:b w:val="0"/>
        <w:bCs w:val="0"/>
        <w:i w:val="0"/>
        <w:iCs w:val="0"/>
        <w:smallCaps w:val="0"/>
        <w:strike w:val="0"/>
        <w:color w:val="000000"/>
        <w:sz w:val="22"/>
        <w:szCs w:val="22"/>
        <w:u w:val="none"/>
        <w:shd w:fill="auto" w:val="clear"/>
        <w:vertAlign w:val="baseline"/>
      </w:rPr>
    </w:pPr>
    <w:r w:rsidDel="00000000" w:rsidR="00000000" w:rsidRPr="00000000">
      <w:rPr>
        <w:rFonts w:ascii="Play" w:cs="Play" w:eastAsia="Play" w:hAnsi="Play"/>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widowControl w:val="0"/>
      <w:spacing w:after="0" w:before="20" w:line="369" w:lineRule="auto"/>
      <w:ind w:right="20"/>
      <w:jc w:val="center"/>
      <w:rPr>
        <w:rFonts w:ascii="Calibri" w:cs="Calibri" w:eastAsia="Calibri" w:hAnsi="Calibri"/>
        <w:b w:val="1"/>
        <w:bCs w:val="1"/>
        <w:sz w:val="28"/>
        <w:szCs w:val="28"/>
      </w:rPr>
    </w:pPr>
    <w:bookmarkStart w:colFirst="0" w:colLast="0" w:name="_heading=h.50e7ndmebk8l" w:id="1"/>
    <w:bookmarkEnd w:id="1"/>
    <w:r w:rsidDel="00000000" w:rsidR="00000000" w:rsidRPr="00000000">
      <w:rPr>
        <w:rFonts w:ascii="Calibri" w:cs="Calibri" w:eastAsia="Calibri" w:hAnsi="Calibri"/>
        <w:b w:val="1"/>
        <w:bCs w:val="1"/>
        <w:sz w:val="28"/>
        <w:szCs w:val="28"/>
      </w:rPr>
      <w:drawing>
        <wp:inline distB="0" distT="0" distL="0" distR="0">
          <wp:extent cx="845885" cy="59853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widowControl w:val="0"/>
      <w:spacing w:after="0" w:before="20" w:line="369" w:lineRule="auto"/>
      <w:ind w:right="20"/>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Florida Health Sciences Library Association (FHSLA)</w:t>
      <w:br w:type="textWrapping"/>
      <w:t xml:space="preserve">Policy and Procedures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514C2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14C2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14C2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514C2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1"/>
    <w:rsid w:val="00514C2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1"/>
    <w:rsid w:val="00514C2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14C2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14C2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14C2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14C2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14C2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14C2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14C2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14C2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14C2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14C2F"/>
    <w:rPr>
      <w:i w:val="1"/>
      <w:iCs w:val="1"/>
      <w:color w:val="404040" w:themeColor="text1" w:themeTint="0000BF"/>
    </w:rPr>
  </w:style>
  <w:style w:type="paragraph" w:styleId="ListParagraph">
    <w:name w:val="List Paragraph"/>
    <w:basedOn w:val="Normal"/>
    <w:uiPriority w:val="1"/>
    <w:qFormat w:val="1"/>
    <w:rsid w:val="00514C2F"/>
    <w:pPr>
      <w:ind w:left="720"/>
      <w:contextualSpacing w:val="1"/>
    </w:pPr>
  </w:style>
  <w:style w:type="character" w:styleId="IntenseEmphasis">
    <w:name w:val="Intense Emphasis"/>
    <w:basedOn w:val="DefaultParagraphFont"/>
    <w:uiPriority w:val="21"/>
    <w:qFormat w:val="1"/>
    <w:rsid w:val="00514C2F"/>
    <w:rPr>
      <w:i w:val="1"/>
      <w:iCs w:val="1"/>
      <w:color w:val="0f4761" w:themeColor="accent1" w:themeShade="0000BF"/>
    </w:rPr>
  </w:style>
  <w:style w:type="paragraph" w:styleId="IntenseQuote">
    <w:name w:val="Intense Quote"/>
    <w:basedOn w:val="Normal"/>
    <w:next w:val="Normal"/>
    <w:link w:val="IntenseQuoteChar"/>
    <w:uiPriority w:val="30"/>
    <w:qFormat w:val="1"/>
    <w:rsid w:val="00514C2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14C2F"/>
    <w:rPr>
      <w:i w:val="1"/>
      <w:iCs w:val="1"/>
      <w:color w:val="0f4761" w:themeColor="accent1" w:themeShade="0000BF"/>
    </w:rPr>
  </w:style>
  <w:style w:type="character" w:styleId="IntenseReference">
    <w:name w:val="Intense Reference"/>
    <w:basedOn w:val="DefaultParagraphFont"/>
    <w:uiPriority w:val="32"/>
    <w:qFormat w:val="1"/>
    <w:rsid w:val="00514C2F"/>
    <w:rPr>
      <w:b w:val="1"/>
      <w:bCs w:val="1"/>
      <w:smallCaps w:val="1"/>
      <w:color w:val="0f4761" w:themeColor="accent1" w:themeShade="0000BF"/>
      <w:spacing w:val="5"/>
    </w:rPr>
  </w:style>
  <w:style w:type="character" w:styleId="CommentReference">
    <w:name w:val="annotation reference"/>
    <w:basedOn w:val="DefaultParagraphFont"/>
    <w:uiPriority w:val="99"/>
    <w:semiHidden w:val="1"/>
    <w:unhideWhenUsed w:val="1"/>
    <w:rsid w:val="00C40F9E"/>
    <w:rPr>
      <w:sz w:val="16"/>
      <w:szCs w:val="16"/>
    </w:rPr>
  </w:style>
  <w:style w:type="paragraph" w:styleId="CommentText">
    <w:name w:val="annotation text"/>
    <w:basedOn w:val="Normal"/>
    <w:link w:val="CommentTextChar"/>
    <w:uiPriority w:val="99"/>
    <w:unhideWhenUsed w:val="1"/>
    <w:rsid w:val="00C40F9E"/>
    <w:pPr>
      <w:spacing w:line="240" w:lineRule="auto"/>
    </w:pPr>
    <w:rPr>
      <w:rFonts w:ascii="Calibri" w:hAnsi="Calibri" w:cstheme="minorHAnsi"/>
      <w:sz w:val="20"/>
      <w:szCs w:val="20"/>
    </w:rPr>
  </w:style>
  <w:style w:type="character" w:styleId="CommentTextChar" w:customStyle="1">
    <w:name w:val="Comment Text Char"/>
    <w:basedOn w:val="DefaultParagraphFont"/>
    <w:link w:val="CommentText"/>
    <w:uiPriority w:val="99"/>
    <w:rsid w:val="00C40F9E"/>
    <w:rPr>
      <w:rFonts w:ascii="Calibri" w:hAnsi="Calibri" w:cstheme="minorHAnsi"/>
      <w:sz w:val="20"/>
      <w:szCs w:val="20"/>
    </w:rPr>
  </w:style>
  <w:style w:type="paragraph" w:styleId="CommentSubject">
    <w:name w:val="annotation subject"/>
    <w:basedOn w:val="CommentText"/>
    <w:next w:val="CommentText"/>
    <w:link w:val="CommentSubjectChar"/>
    <w:uiPriority w:val="99"/>
    <w:semiHidden w:val="1"/>
    <w:unhideWhenUsed w:val="1"/>
    <w:rsid w:val="007A5DE9"/>
    <w:rPr>
      <w:rFonts w:asciiTheme="minorHAnsi" w:cstheme="minorBidi" w:hAnsiTheme="minorHAnsi"/>
      <w:b w:val="1"/>
      <w:bCs w:val="1"/>
    </w:rPr>
  </w:style>
  <w:style w:type="character" w:styleId="CommentSubjectChar" w:customStyle="1">
    <w:name w:val="Comment Subject Char"/>
    <w:basedOn w:val="CommentTextChar"/>
    <w:link w:val="CommentSubject"/>
    <w:uiPriority w:val="99"/>
    <w:semiHidden w:val="1"/>
    <w:rsid w:val="007A5DE9"/>
    <w:rPr>
      <w:rFonts w:ascii="Calibri" w:hAnsi="Calibri" w:cstheme="minorHAnsi"/>
      <w:b w:val="1"/>
      <w:bCs w:val="1"/>
      <w:sz w:val="20"/>
      <w:szCs w:val="20"/>
    </w:rPr>
  </w:style>
  <w:style w:type="paragraph" w:styleId="BodyText">
    <w:name w:val="Body Text"/>
    <w:basedOn w:val="Normal"/>
    <w:link w:val="BodyTextChar"/>
    <w:uiPriority w:val="1"/>
    <w:qFormat w:val="1"/>
    <w:rsid w:val="00B20E87"/>
    <w:pPr>
      <w:widowControl w:val="0"/>
      <w:autoSpaceDE w:val="0"/>
      <w:autoSpaceDN w:val="0"/>
      <w:spacing w:after="0" w:line="240" w:lineRule="auto"/>
      <w:ind w:left="820" w:hanging="360"/>
    </w:pPr>
    <w:rPr>
      <w:rFonts w:ascii="Calibri" w:cs="Calibri" w:eastAsia="Calibri" w:hAnsi="Calibri"/>
      <w:sz w:val="24"/>
      <w:szCs w:val="24"/>
    </w:rPr>
  </w:style>
  <w:style w:type="character" w:styleId="BodyTextChar" w:customStyle="1">
    <w:name w:val="Body Text Char"/>
    <w:basedOn w:val="DefaultParagraphFont"/>
    <w:link w:val="BodyText"/>
    <w:uiPriority w:val="1"/>
    <w:rsid w:val="00B20E87"/>
    <w:rPr>
      <w:rFonts w:ascii="Calibri" w:cs="Calibri" w:eastAsia="Calibri" w:hAnsi="Calibri"/>
      <w:kern w:val="0"/>
      <w:sz w:val="24"/>
      <w:szCs w:val="24"/>
    </w:rPr>
  </w:style>
  <w:style w:type="paragraph" w:styleId="Header">
    <w:name w:val="header"/>
    <w:basedOn w:val="Normal"/>
    <w:link w:val="HeaderChar"/>
    <w:uiPriority w:val="99"/>
    <w:unhideWhenUsed w:val="1"/>
    <w:rsid w:val="00DD08C9"/>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08C9"/>
  </w:style>
  <w:style w:type="paragraph" w:styleId="Footer">
    <w:name w:val="footer"/>
    <w:basedOn w:val="Normal"/>
    <w:link w:val="FooterChar"/>
    <w:uiPriority w:val="99"/>
    <w:unhideWhenUsed w:val="1"/>
    <w:rsid w:val="00DD08C9"/>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08C9"/>
  </w:style>
  <w:style w:type="paragraph" w:styleId="NormalWeb">
    <w:name w:val="Normal (Web)"/>
    <w:basedOn w:val="Normal"/>
    <w:uiPriority w:val="99"/>
    <w:unhideWhenUsed w:val="1"/>
    <w:rsid w:val="00DD08C9"/>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ip5VpVE4xlsDsld9rVFuJTjHXA==">CgMxLjAyDGguNTc3MnRzc3RsbjIOaC41MGU3bmRtZWJrOGw4AHIhMXNBNjNRMTBqMmhaWXRSRnNsM0szUEJYZW1nYnVjTWct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2026-01-08T14:58:00Z</dcterms:created>
  <dc:creator>Hneiny, Layal</dc:creator>
</cp:coreProperties>
</file>