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276" w:lineRule="auto"/>
        <w:jc w:val="center"/>
        <w:rPr>
          <w:rFonts w:ascii="Calibri" w:cs="Calibri" w:eastAsia="Calibri" w:hAnsi="Calibri"/>
          <w:b w:val="1"/>
          <w:bCs w:val="1"/>
          <w:color w:val="000000"/>
          <w:sz w:val="28"/>
          <w:szCs w:val="28"/>
        </w:rPr>
      </w:pPr>
      <w:bookmarkStart w:colFirst="0" w:colLast="0" w:name="_heading=h.atykebo4wjt2" w:id="0"/>
      <w:bookmarkEnd w:id="0"/>
      <w:r w:rsidDel="00000000" w:rsidR="00000000" w:rsidRPr="00000000">
        <w:rPr>
          <w:rFonts w:ascii="Calibri" w:cs="Calibri" w:eastAsia="Calibri" w:hAnsi="Calibri"/>
          <w:b w:val="1"/>
          <w:bCs w:val="1"/>
          <w:color w:val="000000"/>
          <w:sz w:val="28"/>
          <w:szCs w:val="28"/>
          <w:rtl w:val="0"/>
        </w:rPr>
        <w:t xml:space="preserve">EXECUTIVE BOARD</w:t>
      </w:r>
    </w:p>
    <w:p w:rsidR="00000000" w:rsidDel="00000000" w:rsidP="00000000" w:rsidRDefault="00000000" w:rsidRPr="00000000" w14:paraId="00000002">
      <w:pPr>
        <w:ind w:left="100" w:firstLine="0"/>
        <w:rPr>
          <w:sz w:val="24"/>
          <w:szCs w:val="24"/>
        </w:rPr>
      </w:pPr>
      <w:r w:rsidDel="00000000" w:rsidR="00000000" w:rsidRPr="00000000">
        <w:rPr>
          <w:sz w:val="24"/>
          <w:szCs w:val="24"/>
          <w:rtl w:val="0"/>
        </w:rPr>
        <w:t xml:space="preserve">The charge of the Executive Board is to govern the Association and promote FHSLA’s mission as presented in the organization Bylaws.</w:t>
      </w:r>
    </w:p>
    <w:p w:rsidR="00000000" w:rsidDel="00000000" w:rsidP="00000000" w:rsidRDefault="00000000" w:rsidRPr="00000000" w14:paraId="00000003">
      <w:pPr>
        <w:ind w:left="100" w:firstLine="0"/>
        <w:rPr>
          <w:sz w:val="24"/>
          <w:szCs w:val="24"/>
        </w:rPr>
      </w:pPr>
      <w:r w:rsidDel="00000000" w:rsidR="00000000" w:rsidRPr="00000000">
        <w:rPr>
          <w:rtl w:val="0"/>
        </w:rPr>
      </w:r>
    </w:p>
    <w:p w:rsidR="00000000" w:rsidDel="00000000" w:rsidP="00000000" w:rsidRDefault="00000000" w:rsidRPr="00000000" w14:paraId="00000004">
      <w:pPr>
        <w:ind w:left="100" w:firstLine="0"/>
        <w:rPr>
          <w:sz w:val="24"/>
          <w:szCs w:val="24"/>
        </w:rPr>
      </w:pPr>
      <w:r w:rsidDel="00000000" w:rsidR="00000000" w:rsidRPr="00000000">
        <w:rPr>
          <w:sz w:val="24"/>
          <w:szCs w:val="24"/>
          <w:rtl w:val="0"/>
        </w:rPr>
        <w:t xml:space="preserve">The Executive Board is composed of the elected officers, including the Immediate Past President, and other former Presidents if needed. The current President serves as Chair and includes the following members: </w:t>
      </w:r>
    </w:p>
    <w:p w:rsidR="00000000" w:rsidDel="00000000" w:rsidP="00000000" w:rsidRDefault="00000000" w:rsidRPr="00000000" w14:paraId="00000005">
      <w:pPr>
        <w:numPr>
          <w:ilvl w:val="0"/>
          <w:numId w:val="2"/>
        </w:numPr>
        <w:ind w:left="820" w:hanging="360"/>
        <w:rPr>
          <w:rFonts w:ascii="Calibri" w:cs="Calibri" w:eastAsia="Calibri" w:hAnsi="Calibri"/>
          <w:sz w:val="24"/>
          <w:szCs w:val="24"/>
        </w:rPr>
      </w:pPr>
      <w:r w:rsidDel="00000000" w:rsidR="00000000" w:rsidRPr="00000000">
        <w:rPr>
          <w:sz w:val="24"/>
          <w:szCs w:val="24"/>
          <w:rtl w:val="0"/>
        </w:rPr>
        <w:t xml:space="preserve">Vice President (voting member)</w:t>
      </w:r>
    </w:p>
    <w:p w:rsidR="00000000" w:rsidDel="00000000" w:rsidP="00000000" w:rsidRDefault="00000000" w:rsidRPr="00000000" w14:paraId="00000006">
      <w:pPr>
        <w:numPr>
          <w:ilvl w:val="0"/>
          <w:numId w:val="2"/>
        </w:numPr>
        <w:ind w:left="820" w:hanging="360"/>
        <w:rPr>
          <w:rFonts w:ascii="Calibri" w:cs="Calibri" w:eastAsia="Calibri" w:hAnsi="Calibri"/>
          <w:sz w:val="24"/>
          <w:szCs w:val="24"/>
        </w:rPr>
      </w:pPr>
      <w:r w:rsidDel="00000000" w:rsidR="00000000" w:rsidRPr="00000000">
        <w:rPr>
          <w:sz w:val="24"/>
          <w:szCs w:val="24"/>
          <w:rtl w:val="0"/>
        </w:rPr>
        <w:t xml:space="preserve">Treasurer (voting member)</w:t>
      </w:r>
    </w:p>
    <w:p w:rsidR="00000000" w:rsidDel="00000000" w:rsidP="00000000" w:rsidRDefault="00000000" w:rsidRPr="00000000" w14:paraId="00000007">
      <w:pPr>
        <w:numPr>
          <w:ilvl w:val="0"/>
          <w:numId w:val="2"/>
        </w:numPr>
        <w:ind w:left="820" w:hanging="360"/>
        <w:rPr>
          <w:rFonts w:ascii="Calibri" w:cs="Calibri" w:eastAsia="Calibri" w:hAnsi="Calibri"/>
          <w:sz w:val="24"/>
          <w:szCs w:val="24"/>
        </w:rPr>
      </w:pPr>
      <w:r w:rsidDel="00000000" w:rsidR="00000000" w:rsidRPr="00000000">
        <w:rPr>
          <w:sz w:val="24"/>
          <w:szCs w:val="24"/>
          <w:rtl w:val="0"/>
        </w:rPr>
        <w:t xml:space="preserve">Secretary (voting member)</w:t>
      </w:r>
    </w:p>
    <w:p w:rsidR="00000000" w:rsidDel="00000000" w:rsidP="00000000" w:rsidRDefault="00000000" w:rsidRPr="00000000" w14:paraId="00000008">
      <w:pPr>
        <w:numPr>
          <w:ilvl w:val="0"/>
          <w:numId w:val="2"/>
        </w:numPr>
        <w:ind w:left="820" w:hanging="360"/>
        <w:rPr>
          <w:rFonts w:ascii="Calibri" w:cs="Calibri" w:eastAsia="Calibri" w:hAnsi="Calibri"/>
          <w:sz w:val="24"/>
          <w:szCs w:val="24"/>
        </w:rPr>
      </w:pPr>
      <w:r w:rsidDel="00000000" w:rsidR="00000000" w:rsidRPr="00000000">
        <w:rPr>
          <w:sz w:val="24"/>
          <w:szCs w:val="24"/>
          <w:rtl w:val="0"/>
        </w:rPr>
        <w:t xml:space="preserve">Past President (voting member)</w:t>
      </w:r>
    </w:p>
    <w:p w:rsidR="00000000" w:rsidDel="00000000" w:rsidP="00000000" w:rsidRDefault="00000000" w:rsidRPr="00000000" w14:paraId="00000009">
      <w:pPr>
        <w:numPr>
          <w:ilvl w:val="0"/>
          <w:numId w:val="2"/>
        </w:numPr>
        <w:ind w:left="820" w:hanging="360"/>
        <w:rPr>
          <w:rFonts w:ascii="Calibri" w:cs="Calibri" w:eastAsia="Calibri" w:hAnsi="Calibri"/>
          <w:sz w:val="24"/>
          <w:szCs w:val="24"/>
        </w:rPr>
      </w:pPr>
      <w:r w:rsidDel="00000000" w:rsidR="00000000" w:rsidRPr="00000000">
        <w:rPr>
          <w:sz w:val="24"/>
          <w:szCs w:val="24"/>
          <w:rtl w:val="0"/>
        </w:rPr>
        <w:t xml:space="preserve">Blog editor (non-voting member)</w:t>
      </w:r>
    </w:p>
    <w:p w:rsidR="00000000" w:rsidDel="00000000" w:rsidP="00000000" w:rsidRDefault="00000000" w:rsidRPr="00000000" w14:paraId="0000000A">
      <w:pPr>
        <w:numPr>
          <w:ilvl w:val="0"/>
          <w:numId w:val="2"/>
        </w:numPr>
        <w:ind w:left="820" w:hanging="360"/>
        <w:rPr>
          <w:rFonts w:ascii="Calibri" w:cs="Calibri" w:eastAsia="Calibri" w:hAnsi="Calibri"/>
          <w:sz w:val="24"/>
          <w:szCs w:val="24"/>
        </w:rPr>
      </w:pPr>
      <w:r w:rsidDel="00000000" w:rsidR="00000000" w:rsidRPr="00000000">
        <w:rPr>
          <w:sz w:val="24"/>
          <w:szCs w:val="24"/>
          <w:rtl w:val="0"/>
        </w:rPr>
        <w:t xml:space="preserve">Continuing Education Chair (voting member)</w:t>
      </w:r>
    </w:p>
    <w:p w:rsidR="00000000" w:rsidDel="00000000" w:rsidP="00000000" w:rsidRDefault="00000000" w:rsidRPr="00000000" w14:paraId="0000000B">
      <w:pPr>
        <w:numPr>
          <w:ilvl w:val="0"/>
          <w:numId w:val="2"/>
        </w:numPr>
        <w:ind w:left="820" w:hanging="360"/>
        <w:rPr>
          <w:rFonts w:ascii="Calibri" w:cs="Calibri" w:eastAsia="Calibri" w:hAnsi="Calibri"/>
          <w:sz w:val="24"/>
          <w:szCs w:val="24"/>
        </w:rPr>
      </w:pPr>
      <w:r w:rsidDel="00000000" w:rsidR="00000000" w:rsidRPr="00000000">
        <w:rPr>
          <w:sz w:val="24"/>
          <w:szCs w:val="24"/>
          <w:rtl w:val="0"/>
        </w:rPr>
        <w:t xml:space="preserve">Honors and Awards Chair (voting member)</w:t>
      </w:r>
    </w:p>
    <w:p w:rsidR="00000000" w:rsidDel="00000000" w:rsidP="00000000" w:rsidRDefault="00000000" w:rsidRPr="00000000" w14:paraId="0000000C">
      <w:pPr>
        <w:numPr>
          <w:ilvl w:val="0"/>
          <w:numId w:val="2"/>
        </w:numPr>
        <w:ind w:left="820" w:hanging="360"/>
        <w:rPr>
          <w:rFonts w:ascii="Calibri" w:cs="Calibri" w:eastAsia="Calibri" w:hAnsi="Calibri"/>
          <w:sz w:val="24"/>
          <w:szCs w:val="24"/>
        </w:rPr>
      </w:pPr>
      <w:r w:rsidDel="00000000" w:rsidR="00000000" w:rsidRPr="00000000">
        <w:rPr>
          <w:sz w:val="24"/>
          <w:szCs w:val="24"/>
          <w:rtl w:val="0"/>
        </w:rPr>
        <w:t xml:space="preserve">Membership Chair (voting member)</w:t>
      </w:r>
    </w:p>
    <w:p w:rsidR="00000000" w:rsidDel="00000000" w:rsidP="00000000" w:rsidRDefault="00000000" w:rsidRPr="00000000" w14:paraId="0000000D">
      <w:pPr>
        <w:numPr>
          <w:ilvl w:val="0"/>
          <w:numId w:val="2"/>
        </w:numPr>
        <w:ind w:left="820" w:hanging="360"/>
        <w:rPr>
          <w:rFonts w:ascii="Calibri" w:cs="Calibri" w:eastAsia="Calibri" w:hAnsi="Calibri"/>
          <w:sz w:val="24"/>
          <w:szCs w:val="24"/>
        </w:rPr>
      </w:pPr>
      <w:r w:rsidDel="00000000" w:rsidR="00000000" w:rsidRPr="00000000">
        <w:rPr>
          <w:sz w:val="24"/>
          <w:szCs w:val="24"/>
          <w:rtl w:val="0"/>
        </w:rPr>
        <w:t xml:space="preserve">Nominating Committee Chair (voting member)</w:t>
      </w:r>
    </w:p>
    <w:p w:rsidR="00000000" w:rsidDel="00000000" w:rsidP="00000000" w:rsidRDefault="00000000" w:rsidRPr="00000000" w14:paraId="0000000E">
      <w:pPr>
        <w:numPr>
          <w:ilvl w:val="0"/>
          <w:numId w:val="2"/>
        </w:numPr>
        <w:ind w:left="820" w:hanging="360"/>
        <w:rPr>
          <w:rFonts w:ascii="Calibri" w:cs="Calibri" w:eastAsia="Calibri" w:hAnsi="Calibri"/>
          <w:sz w:val="24"/>
          <w:szCs w:val="24"/>
        </w:rPr>
      </w:pPr>
      <w:r w:rsidDel="00000000" w:rsidR="00000000" w:rsidRPr="00000000">
        <w:rPr>
          <w:sz w:val="24"/>
          <w:szCs w:val="24"/>
          <w:rtl w:val="0"/>
        </w:rPr>
        <w:t xml:space="preserve">Social Media Coordinator (non-voting member)</w:t>
      </w:r>
    </w:p>
    <w:p w:rsidR="00000000" w:rsidDel="00000000" w:rsidP="00000000" w:rsidRDefault="00000000" w:rsidRPr="00000000" w14:paraId="0000000F">
      <w:pPr>
        <w:numPr>
          <w:ilvl w:val="0"/>
          <w:numId w:val="2"/>
        </w:numPr>
        <w:spacing w:after="120" w:lineRule="auto"/>
        <w:ind w:left="820" w:hanging="360"/>
        <w:rPr>
          <w:rFonts w:ascii="Calibri" w:cs="Calibri" w:eastAsia="Calibri" w:hAnsi="Calibri"/>
          <w:sz w:val="24"/>
          <w:szCs w:val="24"/>
        </w:rPr>
      </w:pPr>
      <w:r w:rsidDel="00000000" w:rsidR="00000000" w:rsidRPr="00000000">
        <w:rPr>
          <w:sz w:val="24"/>
          <w:szCs w:val="24"/>
          <w:rtl w:val="0"/>
        </w:rPr>
        <w:t xml:space="preserve">Webmaster (voting member)</w:t>
      </w:r>
    </w:p>
    <w:p w:rsidR="00000000" w:rsidDel="00000000" w:rsidP="00000000" w:rsidRDefault="00000000" w:rsidRPr="00000000" w14:paraId="00000010">
      <w:pPr>
        <w:widowControl w:val="1"/>
        <w:spacing w:line="278.00000000000006" w:lineRule="auto"/>
        <w:ind w:left="100" w:firstLine="0"/>
        <w:rPr>
          <w:b w:val="1"/>
          <w:bCs w:val="1"/>
          <w:sz w:val="24"/>
          <w:szCs w:val="24"/>
        </w:rPr>
      </w:pPr>
      <w:r w:rsidDel="00000000" w:rsidR="00000000" w:rsidRPr="00000000">
        <w:rPr>
          <w:rtl w:val="0"/>
        </w:rPr>
      </w:r>
    </w:p>
    <w:p w:rsidR="00000000" w:rsidDel="00000000" w:rsidP="00000000" w:rsidRDefault="00000000" w:rsidRPr="00000000" w14:paraId="00000011">
      <w:pPr>
        <w:widowControl w:val="1"/>
        <w:spacing w:after="120" w:line="278.00000000000006" w:lineRule="auto"/>
        <w:ind w:left="100" w:firstLine="0"/>
        <w:rPr>
          <w:b w:val="1"/>
          <w:bCs w:val="1"/>
          <w:sz w:val="24"/>
          <w:szCs w:val="24"/>
        </w:rPr>
      </w:pPr>
      <w:r w:rsidDel="00000000" w:rsidR="00000000" w:rsidRPr="00000000">
        <w:rPr>
          <w:b w:val="1"/>
          <w:bCs w:val="1"/>
          <w:sz w:val="24"/>
          <w:szCs w:val="24"/>
          <w:rtl w:val="0"/>
        </w:rPr>
        <w:t xml:space="preserve">DUTIES</w:t>
      </w:r>
    </w:p>
    <w:p w:rsidR="00000000" w:rsidDel="00000000" w:rsidP="00000000" w:rsidRDefault="00000000" w:rsidRPr="00000000" w14:paraId="00000012">
      <w:pPr>
        <w:numPr>
          <w:ilvl w:val="0"/>
          <w:numId w:val="1"/>
        </w:numPr>
        <w:tabs>
          <w:tab w:val="left" w:leader="none" w:pos="819"/>
        </w:tabs>
        <w:ind w:left="820" w:hanging="360"/>
      </w:pPr>
      <w:r w:rsidDel="00000000" w:rsidR="00000000" w:rsidRPr="00000000">
        <w:rPr>
          <w:sz w:val="24"/>
          <w:szCs w:val="24"/>
          <w:rtl w:val="0"/>
        </w:rPr>
        <w:t xml:space="preserve">Provide leadership and direction for the Association.</w:t>
      </w:r>
    </w:p>
    <w:p w:rsidR="00000000" w:rsidDel="00000000" w:rsidP="00000000" w:rsidRDefault="00000000" w:rsidRPr="00000000" w14:paraId="00000013">
      <w:pPr>
        <w:numPr>
          <w:ilvl w:val="0"/>
          <w:numId w:val="1"/>
        </w:numPr>
        <w:tabs>
          <w:tab w:val="left" w:leader="none" w:pos="819"/>
        </w:tabs>
        <w:ind w:left="820" w:hanging="360"/>
      </w:pPr>
      <w:r w:rsidDel="00000000" w:rsidR="00000000" w:rsidRPr="00000000">
        <w:rPr>
          <w:sz w:val="24"/>
          <w:szCs w:val="24"/>
          <w:rtl w:val="0"/>
        </w:rPr>
        <w:t xml:space="preserve">Provide direction and guidance in support of the Mission Statement of the Association.</w:t>
      </w:r>
    </w:p>
    <w:p w:rsidR="00000000" w:rsidDel="00000000" w:rsidP="00000000" w:rsidRDefault="00000000" w:rsidRPr="00000000" w14:paraId="00000014">
      <w:pPr>
        <w:numPr>
          <w:ilvl w:val="0"/>
          <w:numId w:val="1"/>
        </w:numPr>
        <w:tabs>
          <w:tab w:val="left" w:leader="none" w:pos="820"/>
        </w:tabs>
        <w:ind w:left="820" w:right="185" w:hanging="360"/>
      </w:pPr>
      <w:r w:rsidDel="00000000" w:rsidR="00000000" w:rsidRPr="00000000">
        <w:rPr>
          <w:sz w:val="24"/>
          <w:szCs w:val="24"/>
          <w:rtl w:val="0"/>
        </w:rPr>
        <w:t xml:space="preserve">Assume the responsibility for securing the meeting site for the Annual Meeting.</w:t>
      </w:r>
    </w:p>
    <w:p w:rsidR="00000000" w:rsidDel="00000000" w:rsidP="00000000" w:rsidRDefault="00000000" w:rsidRPr="00000000" w14:paraId="00000015">
      <w:pPr>
        <w:numPr>
          <w:ilvl w:val="0"/>
          <w:numId w:val="1"/>
        </w:numPr>
        <w:tabs>
          <w:tab w:val="left" w:leader="none" w:pos="819"/>
        </w:tabs>
        <w:ind w:left="820" w:hanging="360"/>
      </w:pPr>
      <w:r w:rsidDel="00000000" w:rsidR="00000000" w:rsidRPr="00000000">
        <w:rPr>
          <w:sz w:val="24"/>
          <w:szCs w:val="24"/>
          <w:rtl w:val="0"/>
        </w:rPr>
        <w:t xml:space="preserve">Act in an advisory capacity for Association decisions.</w:t>
      </w:r>
    </w:p>
    <w:p w:rsidR="00000000" w:rsidDel="00000000" w:rsidP="00000000" w:rsidRDefault="00000000" w:rsidRPr="00000000" w14:paraId="00000016">
      <w:pPr>
        <w:numPr>
          <w:ilvl w:val="0"/>
          <w:numId w:val="1"/>
        </w:numPr>
        <w:tabs>
          <w:tab w:val="left" w:leader="none" w:pos="820"/>
        </w:tabs>
        <w:ind w:left="820" w:right="767" w:hanging="360"/>
      </w:pPr>
      <w:r w:rsidDel="00000000" w:rsidR="00000000" w:rsidRPr="00000000">
        <w:rPr>
          <w:sz w:val="24"/>
          <w:szCs w:val="24"/>
          <w:rtl w:val="0"/>
        </w:rPr>
        <w:t xml:space="preserve">Conduct any necessary business for the Association that occurs between Annual Meetings.</w:t>
      </w:r>
    </w:p>
    <w:p w:rsidR="00000000" w:rsidDel="00000000" w:rsidP="00000000" w:rsidRDefault="00000000" w:rsidRPr="00000000" w14:paraId="00000017">
      <w:pPr>
        <w:numPr>
          <w:ilvl w:val="0"/>
          <w:numId w:val="1"/>
        </w:numPr>
        <w:tabs>
          <w:tab w:val="left" w:leader="none" w:pos="819"/>
        </w:tabs>
        <w:ind w:left="820" w:hanging="360"/>
      </w:pPr>
      <w:r w:rsidDel="00000000" w:rsidR="00000000" w:rsidRPr="00000000">
        <w:rPr>
          <w:sz w:val="24"/>
          <w:szCs w:val="24"/>
          <w:rtl w:val="0"/>
        </w:rPr>
        <w:t xml:space="preserve">Meet at the discretion of the President.</w:t>
      </w:r>
    </w:p>
    <w:p w:rsidR="00000000" w:rsidDel="00000000" w:rsidP="00000000" w:rsidRDefault="00000000" w:rsidRPr="00000000" w14:paraId="00000018">
      <w:pPr>
        <w:numPr>
          <w:ilvl w:val="0"/>
          <w:numId w:val="1"/>
        </w:numPr>
        <w:tabs>
          <w:tab w:val="left" w:leader="none" w:pos="819"/>
        </w:tabs>
        <w:spacing w:after="120" w:lineRule="auto"/>
        <w:ind w:left="820" w:hanging="360"/>
      </w:pPr>
      <w:r w:rsidDel="00000000" w:rsidR="00000000" w:rsidRPr="00000000">
        <w:rPr>
          <w:sz w:val="24"/>
          <w:szCs w:val="24"/>
          <w:rtl w:val="0"/>
        </w:rPr>
        <w:t xml:space="preserve">Approve expenses of officers and committees in performance of their duties.</w:t>
      </w:r>
      <w:r w:rsidDel="00000000" w:rsidR="00000000" w:rsidRPr="00000000">
        <w:rPr>
          <w:rtl w:val="0"/>
        </w:rPr>
      </w:r>
    </w:p>
    <w:sectPr>
      <w:headerReference r:id="rId7" w:type="default"/>
      <w:footerReference r:id="rId8" w:type="default"/>
      <w:pgSz w:h="15840" w:w="12240" w:orient="portrait"/>
      <w:pgMar w:bottom="280" w:top="1420" w:left="1340" w:right="15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mbria" w:cs="Cambria" w:eastAsia="Cambria" w:hAnsi="Cambria"/>
        <w:b w:val="0"/>
        <w:bCs w:val="0"/>
        <w:i w:val="1"/>
        <w:iCs w:val="1"/>
        <w:smallCaps w:val="0"/>
        <w:strike w:val="0"/>
        <w:color w:val="000000"/>
        <w:sz w:val="22"/>
        <w:szCs w:val="22"/>
        <w:u w:val="none"/>
        <w:shd w:fill="auto" w:val="clear"/>
        <w:vertAlign w:val="baseline"/>
      </w:rPr>
    </w:pPr>
    <w:bookmarkStart w:colFirst="0" w:colLast="0" w:name="_heading=h.ly6vyhlxsskz" w:id="2"/>
    <w:bookmarkEnd w:id="2"/>
    <w:r w:rsidDel="00000000" w:rsidR="00000000" w:rsidRPr="00000000">
      <w:rPr>
        <w:rFonts w:ascii="Cambria" w:cs="Cambria" w:eastAsia="Cambria" w:hAnsi="Cambria"/>
        <w:b w:val="0"/>
        <w:bCs w:val="0"/>
        <w:i w:val="1"/>
        <w:iCs w:val="1"/>
        <w:smallCaps w:val="0"/>
        <w:strike w:val="0"/>
        <w:color w:val="000000"/>
        <w:sz w:val="22"/>
        <w:szCs w:val="22"/>
        <w:u w:val="none"/>
        <w:shd w:fill="auto" w:val="clear"/>
        <w:vertAlign w:val="baseline"/>
        <w:rtl w:val="0"/>
      </w:rPr>
      <w:t xml:space="preserve">Florida Health Sciences Library Association Policies &amp; Procedures | Last Updated: January 2026</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pStyle w:val="Title"/>
      <w:spacing w:before="20" w:line="369" w:lineRule="auto"/>
      <w:ind w:left="0" w:right="20" w:firstLine="0"/>
      <w:jc w:val="center"/>
      <w:rPr/>
    </w:pPr>
    <w:bookmarkStart w:colFirst="0" w:colLast="0" w:name="_heading=h.ofrhkqbhh82e" w:id="1"/>
    <w:bookmarkEnd w:id="1"/>
    <w:r w:rsidDel="00000000" w:rsidR="00000000" w:rsidRPr="00000000">
      <w:rPr/>
      <w:drawing>
        <wp:inline distB="0" distT="0" distL="0" distR="0">
          <wp:extent cx="845885" cy="598539"/>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45885" cy="598539"/>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pStyle w:val="Title"/>
      <w:spacing w:before="20" w:line="369" w:lineRule="auto"/>
      <w:ind w:left="0" w:right="20" w:firstLine="0"/>
      <w:jc w:val="center"/>
      <w:rPr>
        <w:rFonts w:ascii="Cambria" w:cs="Cambria" w:eastAsia="Cambria" w:hAnsi="Cambria"/>
      </w:rPr>
    </w:pPr>
    <w:r w:rsidDel="00000000" w:rsidR="00000000" w:rsidRPr="00000000">
      <w:rPr>
        <w:rFonts w:ascii="Cambria" w:cs="Cambria" w:eastAsia="Cambria" w:hAnsi="Cambria"/>
        <w:rtl w:val="0"/>
      </w:rPr>
      <w:t xml:space="preserve">Florida Health Sciences Library Association (FHSLA)</w:t>
      <w:br w:type="textWrapping"/>
      <w:t xml:space="preserve">Policy and Procedures</w:t>
    </w:r>
  </w:p>
  <w:p w:rsidR="00000000" w:rsidDel="00000000" w:rsidP="00000000" w:rsidRDefault="00000000" w:rsidRPr="00000000" w14:paraId="0000001B">
    <w:pPr>
      <w:pStyle w:val="Title"/>
      <w:spacing w:before="20" w:line="369" w:lineRule="auto"/>
      <w:ind w:left="0" w:right="20" w:firstLine="0"/>
      <w:jc w:val="center"/>
      <w:rPr>
        <w:rFonts w:ascii="Cambria" w:cs="Cambria" w:eastAsia="Cambria" w:hAnsi="Cambria"/>
        <w:b w:val="0"/>
        <w:bCs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820" w:hanging="360"/>
      </w:pPr>
      <w:rPr>
        <w:rFonts w:ascii="Calibri" w:cs="Calibri" w:eastAsia="Calibri" w:hAnsi="Calibri"/>
        <w:b w:val="0"/>
        <w:bCs w:val="0"/>
        <w:i w:val="0"/>
        <w:iCs w:val="0"/>
        <w:sz w:val="24"/>
        <w:szCs w:val="24"/>
      </w:rPr>
    </w:lvl>
    <w:lvl w:ilvl="1">
      <w:start w:val="0"/>
      <w:numFmt w:val="bullet"/>
      <w:lvlText w:val="•"/>
      <w:lvlJc w:val="left"/>
      <w:pPr>
        <w:ind w:left="1678" w:hanging="360"/>
      </w:pPr>
      <w:rPr/>
    </w:lvl>
    <w:lvl w:ilvl="2">
      <w:start w:val="0"/>
      <w:numFmt w:val="bullet"/>
      <w:lvlText w:val="•"/>
      <w:lvlJc w:val="left"/>
      <w:pPr>
        <w:ind w:left="2536" w:hanging="360"/>
      </w:pPr>
      <w:rPr/>
    </w:lvl>
    <w:lvl w:ilvl="3">
      <w:start w:val="0"/>
      <w:numFmt w:val="bullet"/>
      <w:lvlText w:val="•"/>
      <w:lvlJc w:val="left"/>
      <w:pPr>
        <w:ind w:left="3394" w:hanging="360"/>
      </w:pPr>
      <w:rPr/>
    </w:lvl>
    <w:lvl w:ilvl="4">
      <w:start w:val="0"/>
      <w:numFmt w:val="bullet"/>
      <w:lvlText w:val="•"/>
      <w:lvlJc w:val="left"/>
      <w:pPr>
        <w:ind w:left="4252" w:hanging="360"/>
      </w:pPr>
      <w:rPr/>
    </w:lvl>
    <w:lvl w:ilvl="5">
      <w:start w:val="0"/>
      <w:numFmt w:val="bullet"/>
      <w:lvlText w:val="•"/>
      <w:lvlJc w:val="left"/>
      <w:pPr>
        <w:ind w:left="5110" w:hanging="360"/>
      </w:pPr>
      <w:rPr/>
    </w:lvl>
    <w:lvl w:ilvl="6">
      <w:start w:val="0"/>
      <w:numFmt w:val="bullet"/>
      <w:lvlText w:val="•"/>
      <w:lvlJc w:val="left"/>
      <w:pPr>
        <w:ind w:left="5968" w:hanging="360"/>
      </w:pPr>
      <w:rPr/>
    </w:lvl>
    <w:lvl w:ilvl="7">
      <w:start w:val="0"/>
      <w:numFmt w:val="bullet"/>
      <w:lvlText w:val="•"/>
      <w:lvlJc w:val="left"/>
      <w:pPr>
        <w:ind w:left="6826" w:hanging="360"/>
      </w:pPr>
      <w:rPr/>
    </w:lvl>
    <w:lvl w:ilvl="8">
      <w:start w:val="0"/>
      <w:numFmt w:val="bullet"/>
      <w:lvlText w:val="•"/>
      <w:lvlJc w:val="left"/>
      <w:pPr>
        <w:ind w:left="7684" w:hanging="360"/>
      </w:pPr>
      <w:rPr/>
    </w:lvl>
  </w:abstractNum>
  <w:abstractNum w:abstractNumId="2">
    <w:lvl w:ilvl="0">
      <w:start w:val="1"/>
      <w:numFmt w:val="bullet"/>
      <w:lvlText w:val="●"/>
      <w:lvlJc w:val="left"/>
      <w:pPr>
        <w:ind w:left="820" w:hanging="360"/>
      </w:pPr>
      <w:rPr>
        <w:rFonts w:ascii="Noto Sans Symbols" w:cs="Noto Sans Symbols" w:eastAsia="Noto Sans Symbols" w:hAnsi="Noto Sans Symbols"/>
      </w:rPr>
    </w:lvl>
    <w:lvl w:ilvl="1">
      <w:start w:val="1"/>
      <w:numFmt w:val="bullet"/>
      <w:lvlText w:val="o"/>
      <w:lvlJc w:val="left"/>
      <w:pPr>
        <w:ind w:left="1540" w:hanging="360"/>
      </w:pPr>
      <w:rPr>
        <w:rFonts w:ascii="Courier New" w:cs="Courier New" w:eastAsia="Courier New" w:hAnsi="Courier New"/>
      </w:rPr>
    </w:lvl>
    <w:lvl w:ilvl="2">
      <w:start w:val="1"/>
      <w:numFmt w:val="bullet"/>
      <w:lvlText w:val="▪"/>
      <w:lvlJc w:val="left"/>
      <w:pPr>
        <w:ind w:left="2260" w:hanging="360"/>
      </w:pPr>
      <w:rPr>
        <w:rFonts w:ascii="Noto Sans Symbols" w:cs="Noto Sans Symbols" w:eastAsia="Noto Sans Symbols" w:hAnsi="Noto Sans Symbols"/>
      </w:rPr>
    </w:lvl>
    <w:lvl w:ilvl="3">
      <w:start w:val="1"/>
      <w:numFmt w:val="bullet"/>
      <w:lvlText w:val="●"/>
      <w:lvlJc w:val="left"/>
      <w:pPr>
        <w:ind w:left="2980" w:hanging="360"/>
      </w:pPr>
      <w:rPr>
        <w:rFonts w:ascii="Noto Sans Symbols" w:cs="Noto Sans Symbols" w:eastAsia="Noto Sans Symbols" w:hAnsi="Noto Sans Symbols"/>
      </w:rPr>
    </w:lvl>
    <w:lvl w:ilvl="4">
      <w:start w:val="1"/>
      <w:numFmt w:val="bullet"/>
      <w:lvlText w:val="o"/>
      <w:lvlJc w:val="left"/>
      <w:pPr>
        <w:ind w:left="3700" w:hanging="360"/>
      </w:pPr>
      <w:rPr>
        <w:rFonts w:ascii="Courier New" w:cs="Courier New" w:eastAsia="Courier New" w:hAnsi="Courier New"/>
      </w:rPr>
    </w:lvl>
    <w:lvl w:ilvl="5">
      <w:start w:val="1"/>
      <w:numFmt w:val="bullet"/>
      <w:lvlText w:val="▪"/>
      <w:lvlJc w:val="left"/>
      <w:pPr>
        <w:ind w:left="4420" w:hanging="360"/>
      </w:pPr>
      <w:rPr>
        <w:rFonts w:ascii="Noto Sans Symbols" w:cs="Noto Sans Symbols" w:eastAsia="Noto Sans Symbols" w:hAnsi="Noto Sans Symbols"/>
      </w:rPr>
    </w:lvl>
    <w:lvl w:ilvl="6">
      <w:start w:val="1"/>
      <w:numFmt w:val="bullet"/>
      <w:lvlText w:val="●"/>
      <w:lvlJc w:val="left"/>
      <w:pPr>
        <w:ind w:left="5140" w:hanging="360"/>
      </w:pPr>
      <w:rPr>
        <w:rFonts w:ascii="Noto Sans Symbols" w:cs="Noto Sans Symbols" w:eastAsia="Noto Sans Symbols" w:hAnsi="Noto Sans Symbols"/>
      </w:rPr>
    </w:lvl>
    <w:lvl w:ilvl="7">
      <w:start w:val="1"/>
      <w:numFmt w:val="bullet"/>
      <w:lvlText w:val="o"/>
      <w:lvlJc w:val="left"/>
      <w:pPr>
        <w:ind w:left="5860" w:hanging="360"/>
      </w:pPr>
      <w:rPr>
        <w:rFonts w:ascii="Courier New" w:cs="Courier New" w:eastAsia="Courier New" w:hAnsi="Courier New"/>
      </w:rPr>
    </w:lvl>
    <w:lvl w:ilvl="8">
      <w:start w:val="1"/>
      <w:numFmt w:val="bullet"/>
      <w:lvlText w:val="▪"/>
      <w:lvlJc w:val="left"/>
      <w:pPr>
        <w:ind w:left="65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mbria" w:cs="Cambria" w:eastAsia="Cambria" w:hAnsi="Cambria"/>
      <w:color w:val="366091"/>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ind w:left="100" w:hanging="1676"/>
    </w:pPr>
    <w:rPr>
      <w:b w:val="1"/>
      <w:bCs w:val="1"/>
      <w:sz w:val="28"/>
      <w:szCs w:val="2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ind w:left="819" w:hanging="359"/>
    </w:pPr>
    <w:rPr>
      <w:sz w:val="24"/>
      <w:szCs w:val="24"/>
    </w:rPr>
  </w:style>
  <w:style w:type="paragraph" w:styleId="ListParagraph">
    <w:name w:val="List Paragraph"/>
    <w:basedOn w:val="Normal"/>
    <w:uiPriority w:val="1"/>
    <w:qFormat w:val="1"/>
    <w:pPr>
      <w:ind w:left="819" w:hanging="359"/>
    </w:pPr>
  </w:style>
  <w:style w:type="paragraph" w:styleId="TableParagraph" w:customStyle="1">
    <w:name w:val="Table Paragraph"/>
    <w:basedOn w:val="Normal"/>
    <w:uiPriority w:val="1"/>
    <w:qFormat w:val="1"/>
  </w:style>
  <w:style w:type="paragraph" w:styleId="Header">
    <w:name w:val="header"/>
    <w:basedOn w:val="Normal"/>
    <w:link w:val="HeaderChar"/>
    <w:uiPriority w:val="99"/>
    <w:unhideWhenUsed w:val="1"/>
    <w:rsid w:val="00D4776C"/>
    <w:pPr>
      <w:tabs>
        <w:tab w:val="center" w:pos="4680"/>
        <w:tab w:val="right" w:pos="9360"/>
      </w:tabs>
    </w:pPr>
  </w:style>
  <w:style w:type="character" w:styleId="HeaderChar" w:customStyle="1">
    <w:name w:val="Header Char"/>
    <w:basedOn w:val="DefaultParagraphFont"/>
    <w:link w:val="Header"/>
    <w:uiPriority w:val="99"/>
    <w:rsid w:val="00D4776C"/>
    <w:rPr>
      <w:rFonts w:ascii="Calibri" w:cs="Calibri" w:eastAsia="Calibri" w:hAnsi="Calibri"/>
    </w:rPr>
  </w:style>
  <w:style w:type="paragraph" w:styleId="Footer">
    <w:name w:val="footer"/>
    <w:basedOn w:val="Normal"/>
    <w:link w:val="FooterChar"/>
    <w:uiPriority w:val="99"/>
    <w:unhideWhenUsed w:val="1"/>
    <w:rsid w:val="00D4776C"/>
    <w:pPr>
      <w:tabs>
        <w:tab w:val="center" w:pos="4680"/>
        <w:tab w:val="right" w:pos="9360"/>
      </w:tabs>
    </w:pPr>
  </w:style>
  <w:style w:type="character" w:styleId="FooterChar" w:customStyle="1">
    <w:name w:val="Footer Char"/>
    <w:basedOn w:val="DefaultParagraphFont"/>
    <w:link w:val="Footer"/>
    <w:uiPriority w:val="99"/>
    <w:rsid w:val="00D4776C"/>
    <w:rPr>
      <w:rFonts w:ascii="Calibri" w:cs="Calibri" w:eastAsia="Calibri" w:hAnsi="Calibri"/>
    </w:rPr>
  </w:style>
  <w:style w:type="character" w:styleId="Heading1Char" w:customStyle="1">
    <w:name w:val="Heading 1 Char"/>
    <w:basedOn w:val="DefaultParagraphFont"/>
    <w:link w:val="Heading1"/>
    <w:uiPriority w:val="9"/>
    <w:rsid w:val="00D4776C"/>
    <w:rPr>
      <w:rFonts w:asciiTheme="majorHAnsi" w:cstheme="majorBidi" w:eastAsiaTheme="majorEastAsia" w:hAnsiTheme="majorHAnsi"/>
      <w:color w:val="365f91" w:themeColor="accent1" w:themeShade="0000BF"/>
      <w:sz w:val="32"/>
      <w:szCs w:val="3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VU/gJqgBXGgFqD6Qi8hM5LjzAg==">CgMxLjAyDmguYXR5a2VibzR3anQyMg5oLm9mcmhrcWJoaDgyZTIOaC5seTZ2eWhseHNza3o4AHIhMVNVS2RoeHdySWRpX3AtbF9jR1d6T3RaUnA4bmNrX3hX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2026-01-08T19:34:00Z</dcterms:created>
  <dc:creator>Jorge E. Perez</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2019-03-05T00:00:00Z</vt:filetime>
  </property>
  <property fmtid="{D5CDD505-2E9C-101B-9397-08002B2CF9AE}" pid="3" name="Creator">
    <vt:lpwstr>Acrobat PDFMaker 19 for Word</vt:lpwstr>
  </property>
  <property fmtid="{D5CDD505-2E9C-101B-9397-08002B2CF9AE}" pid="4" name="LastSaved">
    <vt:filetime>2024-08-14T00:00:00Z</vt:filetime>
  </property>
  <property fmtid="{D5CDD505-2E9C-101B-9397-08002B2CF9AE}" pid="5" name="Producer">
    <vt:lpwstr>Adobe PDF Library 19.8.103</vt:lpwstr>
  </property>
  <property fmtid="{D5CDD505-2E9C-101B-9397-08002B2CF9AE}" pid="6" name="SourceModified">
    <vt:lpwstr>D:20190305200634</vt:lpwstr>
  </property>
</Properties>
</file>